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0D6ED8" w14:textId="77777777" w:rsidR="00C36B2F" w:rsidRPr="00C36B2F" w:rsidRDefault="00FF0856" w:rsidP="00FF0856">
      <w:pPr>
        <w:shd w:val="clear" w:color="auto" w:fill="FFFFFF"/>
        <w:jc w:val="center"/>
        <w:rPr>
          <w:rFonts w:ascii="Century Gothic" w:eastAsia="Times New Roman" w:hAnsi="Century Gothic" w:cs="Times New Roman"/>
          <w:iCs/>
          <w:color w:val="222222"/>
          <w:sz w:val="28"/>
          <w:szCs w:val="28"/>
          <w:u w:val="single"/>
        </w:rPr>
      </w:pPr>
      <w:r>
        <w:rPr>
          <w:rFonts w:ascii="Century Gothic" w:eastAsia="Times New Roman" w:hAnsi="Century Gothic" w:cs="Times New Roman"/>
          <w:iCs/>
          <w:color w:val="222222"/>
          <w:sz w:val="28"/>
          <w:szCs w:val="28"/>
          <w:u w:val="single"/>
        </w:rPr>
        <w:t>Family Life/ Human Sexuality</w:t>
      </w:r>
      <w:r w:rsidR="001C6116" w:rsidRPr="00C36B2F">
        <w:rPr>
          <w:rFonts w:ascii="Century Gothic" w:eastAsia="Times New Roman" w:hAnsi="Century Gothic" w:cs="Times New Roman"/>
          <w:iCs/>
          <w:color w:val="222222"/>
          <w:sz w:val="28"/>
          <w:szCs w:val="28"/>
          <w:u w:val="single"/>
        </w:rPr>
        <w:t xml:space="preserve"> Curriculum</w:t>
      </w:r>
      <w:r w:rsidR="00C36B2F" w:rsidRPr="00C36B2F">
        <w:rPr>
          <w:rFonts w:ascii="Century Gothic" w:eastAsia="Times New Roman" w:hAnsi="Century Gothic" w:cs="Times New Roman"/>
          <w:iCs/>
          <w:color w:val="222222"/>
          <w:sz w:val="28"/>
          <w:szCs w:val="28"/>
          <w:u w:val="single"/>
        </w:rPr>
        <w:t xml:space="preserve"> – Fourth Grade</w:t>
      </w:r>
    </w:p>
    <w:p w14:paraId="5861F6A3" w14:textId="77777777" w:rsidR="00C36B2F" w:rsidRDefault="00C36B2F" w:rsidP="001C6116">
      <w:pPr>
        <w:shd w:val="clear" w:color="auto" w:fill="FFFFFF"/>
        <w:rPr>
          <w:rFonts w:ascii="Century Gothic" w:eastAsia="Times New Roman" w:hAnsi="Century Gothic" w:cs="Times New Roman"/>
          <w:i/>
          <w:iCs/>
          <w:color w:val="222222"/>
          <w:sz w:val="28"/>
          <w:szCs w:val="28"/>
        </w:rPr>
      </w:pPr>
    </w:p>
    <w:p w14:paraId="413F9E76" w14:textId="77777777" w:rsidR="00C36B2F" w:rsidRDefault="00C36B2F" w:rsidP="001C6116">
      <w:pPr>
        <w:shd w:val="clear" w:color="auto" w:fill="FFFFFF"/>
        <w:rPr>
          <w:rFonts w:ascii="Century Gothic" w:eastAsia="Times New Roman" w:hAnsi="Century Gothic" w:cs="Times New Roman"/>
          <w:iCs/>
          <w:color w:val="222222"/>
          <w:sz w:val="28"/>
          <w:szCs w:val="28"/>
        </w:rPr>
      </w:pPr>
      <w:r w:rsidRPr="00C36B2F">
        <w:rPr>
          <w:rFonts w:ascii="Century Gothic" w:eastAsia="Times New Roman" w:hAnsi="Century Gothic" w:cs="Times New Roman"/>
          <w:iCs/>
          <w:color w:val="222222"/>
          <w:sz w:val="28"/>
          <w:szCs w:val="28"/>
        </w:rPr>
        <w:t>The current adoption</w:t>
      </w:r>
      <w:r w:rsidR="00EF697A">
        <w:rPr>
          <w:rFonts w:ascii="Century Gothic" w:eastAsia="Times New Roman" w:hAnsi="Century Gothic" w:cs="Times New Roman"/>
          <w:iCs/>
          <w:color w:val="222222"/>
          <w:sz w:val="28"/>
          <w:szCs w:val="28"/>
        </w:rPr>
        <w:t xml:space="preserve"> consists of four lessons, with an additional extension lesson,</w:t>
      </w:r>
      <w:r>
        <w:rPr>
          <w:rFonts w:ascii="Century Gothic" w:eastAsia="Times New Roman" w:hAnsi="Century Gothic" w:cs="Times New Roman"/>
          <w:iCs/>
          <w:color w:val="222222"/>
          <w:sz w:val="28"/>
          <w:szCs w:val="28"/>
        </w:rPr>
        <w:t xml:space="preserve"> on </w:t>
      </w:r>
      <w:r w:rsidR="00EF697A">
        <w:rPr>
          <w:rFonts w:ascii="Century Gothic" w:eastAsia="Times New Roman" w:hAnsi="Century Gothic" w:cs="Times New Roman"/>
          <w:iCs/>
          <w:color w:val="222222"/>
          <w:sz w:val="28"/>
          <w:szCs w:val="28"/>
        </w:rPr>
        <w:t>the reproductive system, menstrual cycle, self-esteem, heredity, and the immune system (germs)</w:t>
      </w:r>
      <w:r w:rsidR="00B40150">
        <w:rPr>
          <w:rFonts w:ascii="Century Gothic" w:eastAsia="Times New Roman" w:hAnsi="Century Gothic" w:cs="Times New Roman"/>
          <w:iCs/>
          <w:color w:val="222222"/>
          <w:sz w:val="28"/>
          <w:szCs w:val="28"/>
        </w:rPr>
        <w:t>. These lessons are not</w:t>
      </w:r>
      <w:r w:rsidR="00FD5292">
        <w:rPr>
          <w:rFonts w:ascii="Century Gothic" w:eastAsia="Times New Roman" w:hAnsi="Century Gothic" w:cs="Times New Roman"/>
          <w:iCs/>
          <w:color w:val="222222"/>
          <w:sz w:val="28"/>
          <w:szCs w:val="28"/>
        </w:rPr>
        <w:t xml:space="preserve"> part of a cohesive lesson plan. Since </w:t>
      </w:r>
      <w:r w:rsidR="00B40150">
        <w:rPr>
          <w:rFonts w:ascii="Century Gothic" w:eastAsia="Times New Roman" w:hAnsi="Century Gothic" w:cs="Times New Roman"/>
          <w:iCs/>
          <w:color w:val="222222"/>
          <w:sz w:val="28"/>
          <w:szCs w:val="28"/>
        </w:rPr>
        <w:t>they were cobbled together</w:t>
      </w:r>
      <w:r w:rsidR="00FD5292">
        <w:rPr>
          <w:rFonts w:ascii="Century Gothic" w:eastAsia="Times New Roman" w:hAnsi="Century Gothic" w:cs="Times New Roman"/>
          <w:iCs/>
          <w:color w:val="222222"/>
          <w:sz w:val="28"/>
          <w:szCs w:val="28"/>
        </w:rPr>
        <w:t xml:space="preserve">, the lessons do not align in the </w:t>
      </w:r>
      <w:r w:rsidR="00B40150">
        <w:rPr>
          <w:rFonts w:ascii="Century Gothic" w:eastAsia="Times New Roman" w:hAnsi="Century Gothic" w:cs="Times New Roman"/>
          <w:iCs/>
          <w:color w:val="222222"/>
          <w:sz w:val="28"/>
          <w:szCs w:val="28"/>
        </w:rPr>
        <w:t xml:space="preserve">ways </w:t>
      </w:r>
      <w:r w:rsidR="00FD5292">
        <w:rPr>
          <w:rFonts w:ascii="Century Gothic" w:eastAsia="Times New Roman" w:hAnsi="Century Gothic" w:cs="Times New Roman"/>
          <w:iCs/>
          <w:color w:val="222222"/>
          <w:sz w:val="28"/>
          <w:szCs w:val="28"/>
        </w:rPr>
        <w:t>that</w:t>
      </w:r>
      <w:r w:rsidR="00B40150">
        <w:rPr>
          <w:rFonts w:ascii="Century Gothic" w:eastAsia="Times New Roman" w:hAnsi="Century Gothic" w:cs="Times New Roman"/>
          <w:iCs/>
          <w:color w:val="222222"/>
          <w:sz w:val="28"/>
          <w:szCs w:val="28"/>
        </w:rPr>
        <w:t xml:space="preserve"> the information is presented and the activities </w:t>
      </w:r>
      <w:r w:rsidR="00FD5292">
        <w:rPr>
          <w:rFonts w:ascii="Century Gothic" w:eastAsia="Times New Roman" w:hAnsi="Century Gothic" w:cs="Times New Roman"/>
          <w:iCs/>
          <w:color w:val="222222"/>
          <w:sz w:val="28"/>
          <w:szCs w:val="28"/>
        </w:rPr>
        <w:t xml:space="preserve">in which </w:t>
      </w:r>
      <w:r w:rsidR="00B40150">
        <w:rPr>
          <w:rFonts w:ascii="Century Gothic" w:eastAsia="Times New Roman" w:hAnsi="Century Gothic" w:cs="Times New Roman"/>
          <w:iCs/>
          <w:color w:val="222222"/>
          <w:sz w:val="28"/>
          <w:szCs w:val="28"/>
        </w:rPr>
        <w:t xml:space="preserve">students engage. They were </w:t>
      </w:r>
      <w:r w:rsidR="00FD5292">
        <w:rPr>
          <w:rFonts w:ascii="Century Gothic" w:eastAsia="Times New Roman" w:hAnsi="Century Gothic" w:cs="Times New Roman"/>
          <w:iCs/>
          <w:color w:val="222222"/>
          <w:sz w:val="28"/>
          <w:szCs w:val="28"/>
        </w:rPr>
        <w:t>planned in the late 199</w:t>
      </w:r>
      <w:r w:rsidR="00B40150">
        <w:rPr>
          <w:rFonts w:ascii="Century Gothic" w:eastAsia="Times New Roman" w:hAnsi="Century Gothic" w:cs="Times New Roman"/>
          <w:iCs/>
          <w:color w:val="222222"/>
          <w:sz w:val="28"/>
          <w:szCs w:val="28"/>
        </w:rPr>
        <w:t>0’s</w:t>
      </w:r>
      <w:r w:rsidR="00FD5292">
        <w:rPr>
          <w:rFonts w:ascii="Century Gothic" w:eastAsia="Times New Roman" w:hAnsi="Century Gothic" w:cs="Times New Roman"/>
          <w:iCs/>
          <w:color w:val="222222"/>
          <w:sz w:val="28"/>
          <w:szCs w:val="28"/>
        </w:rPr>
        <w:t>,</w:t>
      </w:r>
      <w:r w:rsidR="00B40150">
        <w:rPr>
          <w:rFonts w:ascii="Century Gothic" w:eastAsia="Times New Roman" w:hAnsi="Century Gothic" w:cs="Times New Roman"/>
          <w:iCs/>
          <w:color w:val="222222"/>
          <w:sz w:val="28"/>
          <w:szCs w:val="28"/>
        </w:rPr>
        <w:t xml:space="preserve"> so some of the information is not up to date. For example, information on vaccinations is not current. Also, the materials </w:t>
      </w:r>
      <w:r w:rsidR="00FF0856">
        <w:rPr>
          <w:rFonts w:ascii="Century Gothic" w:eastAsia="Times New Roman" w:hAnsi="Century Gothic" w:cs="Times New Roman"/>
          <w:iCs/>
          <w:color w:val="222222"/>
          <w:sz w:val="28"/>
          <w:szCs w:val="28"/>
        </w:rPr>
        <w:t xml:space="preserve">are out dated </w:t>
      </w:r>
      <w:r w:rsidR="00FD5292">
        <w:rPr>
          <w:rFonts w:ascii="Century Gothic" w:eastAsia="Times New Roman" w:hAnsi="Century Gothic" w:cs="Times New Roman"/>
          <w:iCs/>
          <w:color w:val="222222"/>
          <w:sz w:val="28"/>
          <w:szCs w:val="28"/>
        </w:rPr>
        <w:t>(</w:t>
      </w:r>
      <w:r w:rsidR="00B40150">
        <w:rPr>
          <w:rFonts w:ascii="Century Gothic" w:eastAsia="Times New Roman" w:hAnsi="Century Gothic" w:cs="Times New Roman"/>
          <w:iCs/>
          <w:color w:val="222222"/>
          <w:sz w:val="28"/>
          <w:szCs w:val="28"/>
        </w:rPr>
        <w:t xml:space="preserve">the VHS tape was </w:t>
      </w:r>
      <w:r w:rsidR="00FD5292">
        <w:rPr>
          <w:rFonts w:ascii="Century Gothic" w:eastAsia="Times New Roman" w:hAnsi="Century Gothic" w:cs="Times New Roman"/>
          <w:iCs/>
          <w:color w:val="222222"/>
          <w:sz w:val="28"/>
          <w:szCs w:val="28"/>
        </w:rPr>
        <w:t>burned</w:t>
      </w:r>
      <w:r w:rsidR="00B40150">
        <w:rPr>
          <w:rFonts w:ascii="Century Gothic" w:eastAsia="Times New Roman" w:hAnsi="Century Gothic" w:cs="Times New Roman"/>
          <w:iCs/>
          <w:color w:val="222222"/>
          <w:sz w:val="28"/>
          <w:szCs w:val="28"/>
        </w:rPr>
        <w:t xml:space="preserve"> onto a CD and the posters were </w:t>
      </w:r>
      <w:r w:rsidR="00FD5292">
        <w:rPr>
          <w:rFonts w:ascii="Century Gothic" w:eastAsia="Times New Roman" w:hAnsi="Century Gothic" w:cs="Times New Roman"/>
          <w:iCs/>
          <w:color w:val="222222"/>
          <w:sz w:val="28"/>
          <w:szCs w:val="28"/>
        </w:rPr>
        <w:t>copied onto plastic transparencies)</w:t>
      </w:r>
      <w:r w:rsidR="00B40150">
        <w:rPr>
          <w:rFonts w:ascii="Century Gothic" w:eastAsia="Times New Roman" w:hAnsi="Century Gothic" w:cs="Times New Roman"/>
          <w:iCs/>
          <w:color w:val="222222"/>
          <w:sz w:val="28"/>
          <w:szCs w:val="28"/>
        </w:rPr>
        <w:t>.</w:t>
      </w:r>
    </w:p>
    <w:p w14:paraId="40AEFE24" w14:textId="77777777" w:rsidR="00950AE9" w:rsidRDefault="00950AE9" w:rsidP="001C6116">
      <w:pPr>
        <w:shd w:val="clear" w:color="auto" w:fill="FFFFFF"/>
        <w:rPr>
          <w:rFonts w:ascii="Century Gothic" w:eastAsia="Times New Roman" w:hAnsi="Century Gothic" w:cs="Times New Roman"/>
          <w:iCs/>
          <w:color w:val="222222"/>
          <w:sz w:val="28"/>
          <w:szCs w:val="28"/>
        </w:rPr>
      </w:pPr>
    </w:p>
    <w:p w14:paraId="14588CCA" w14:textId="77777777" w:rsidR="001C6116" w:rsidRDefault="001C6116" w:rsidP="001C6116">
      <w:pPr>
        <w:shd w:val="clear" w:color="auto" w:fill="FFFFFF"/>
        <w:rPr>
          <w:rFonts w:ascii="Century Gothic" w:eastAsia="Times New Roman" w:hAnsi="Century Gothic" w:cs="Times New Roman"/>
          <w:color w:val="222222"/>
          <w:sz w:val="28"/>
          <w:szCs w:val="28"/>
        </w:rPr>
      </w:pPr>
      <w:proofErr w:type="spellStart"/>
      <w:proofErr w:type="gramStart"/>
      <w:r w:rsidRPr="00C36B2F">
        <w:rPr>
          <w:rFonts w:ascii="Century Gothic" w:eastAsia="Times New Roman" w:hAnsi="Century Gothic" w:cs="Times New Roman"/>
          <w:i/>
          <w:iCs/>
          <w:color w:val="222222"/>
          <w:sz w:val="28"/>
          <w:szCs w:val="28"/>
        </w:rPr>
        <w:t>iMatter</w:t>
      </w:r>
      <w:proofErr w:type="spellEnd"/>
      <w:proofErr w:type="gramEnd"/>
      <w:r w:rsidRPr="00C36B2F">
        <w:rPr>
          <w:rFonts w:ascii="Century Gothic" w:eastAsia="Times New Roman" w:hAnsi="Century Gothic" w:cs="Times New Roman"/>
          <w:i/>
          <w:iCs/>
          <w:color w:val="222222"/>
          <w:sz w:val="28"/>
          <w:szCs w:val="28"/>
        </w:rPr>
        <w:t>: Puberty, Gender, and Fairness</w:t>
      </w:r>
      <w:r w:rsidRPr="00C36B2F">
        <w:rPr>
          <w:rFonts w:ascii="Century Gothic" w:eastAsia="Times New Roman" w:hAnsi="Century Gothic" w:cs="Times New Roman"/>
          <w:color w:val="222222"/>
          <w:sz w:val="28"/>
          <w:szCs w:val="28"/>
        </w:rPr>
        <w:t> </w:t>
      </w:r>
      <w:r w:rsidR="00950AE9">
        <w:rPr>
          <w:rFonts w:ascii="Century Gothic" w:eastAsia="Times New Roman" w:hAnsi="Century Gothic" w:cs="Times New Roman"/>
          <w:color w:val="222222"/>
          <w:sz w:val="28"/>
          <w:szCs w:val="28"/>
        </w:rPr>
        <w:t xml:space="preserve">is recommended </w:t>
      </w:r>
      <w:r>
        <w:rPr>
          <w:rFonts w:ascii="Century Gothic" w:eastAsia="Times New Roman" w:hAnsi="Century Gothic" w:cs="Times New Roman"/>
          <w:color w:val="222222"/>
          <w:sz w:val="28"/>
          <w:szCs w:val="28"/>
        </w:rPr>
        <w:t xml:space="preserve">as the fourth grade curriculum </w:t>
      </w:r>
      <w:r w:rsidR="00FF0856">
        <w:rPr>
          <w:rFonts w:ascii="Century Gothic" w:eastAsia="Times New Roman" w:hAnsi="Century Gothic" w:cs="Times New Roman"/>
          <w:color w:val="222222"/>
          <w:sz w:val="28"/>
          <w:szCs w:val="28"/>
        </w:rPr>
        <w:t xml:space="preserve">for </w:t>
      </w:r>
      <w:r w:rsidR="00FF0856" w:rsidRPr="00FF0856">
        <w:rPr>
          <w:rFonts w:ascii="Century Gothic" w:eastAsia="Times New Roman" w:hAnsi="Century Gothic" w:cs="Times New Roman"/>
          <w:i/>
          <w:color w:val="222222"/>
          <w:sz w:val="28"/>
          <w:szCs w:val="28"/>
        </w:rPr>
        <w:t>Family Life/ Human Sexuality</w:t>
      </w:r>
      <w:r>
        <w:rPr>
          <w:rFonts w:ascii="Century Gothic" w:eastAsia="Times New Roman" w:hAnsi="Century Gothic" w:cs="Times New Roman"/>
          <w:color w:val="222222"/>
          <w:sz w:val="28"/>
          <w:szCs w:val="28"/>
        </w:rPr>
        <w:t xml:space="preserve">. It consists of eight lessons and a brief Assessment and Goal-Setting activity at the end. </w:t>
      </w:r>
      <w:r w:rsidR="00C36B2F">
        <w:rPr>
          <w:rFonts w:ascii="Century Gothic" w:eastAsia="Times New Roman" w:hAnsi="Century Gothic" w:cs="Times New Roman"/>
          <w:color w:val="222222"/>
          <w:sz w:val="28"/>
          <w:szCs w:val="28"/>
        </w:rPr>
        <w:t>Topics include:</w:t>
      </w:r>
    </w:p>
    <w:p w14:paraId="241DCF77" w14:textId="77777777" w:rsidR="001C6116" w:rsidRPr="001C6116" w:rsidRDefault="00FF0856" w:rsidP="00C36B2F">
      <w:pPr>
        <w:shd w:val="clear" w:color="auto" w:fill="FFFFFF"/>
        <w:ind w:firstLine="720"/>
        <w:rPr>
          <w:rFonts w:ascii="Century Gothic" w:eastAsia="Times New Roman" w:hAnsi="Century Gothic" w:cs="Times New Roman"/>
          <w:color w:val="222222"/>
          <w:sz w:val="28"/>
          <w:szCs w:val="28"/>
        </w:rPr>
      </w:pPr>
      <w:r>
        <w:rPr>
          <w:rFonts w:ascii="Century Gothic" w:eastAsia="Times New Roman" w:hAnsi="Century Gothic" w:cs="Times New Roman"/>
          <w:color w:val="222222"/>
          <w:sz w:val="28"/>
          <w:szCs w:val="28"/>
        </w:rPr>
        <w:t>1. Becoming an Adolescent</w:t>
      </w:r>
    </w:p>
    <w:p w14:paraId="26ACD6E8" w14:textId="77777777" w:rsidR="001C6116" w:rsidRPr="001C6116" w:rsidRDefault="00FF0856" w:rsidP="00C36B2F">
      <w:pPr>
        <w:shd w:val="clear" w:color="auto" w:fill="FFFFFF"/>
        <w:ind w:firstLine="720"/>
        <w:rPr>
          <w:rFonts w:ascii="Century Gothic" w:eastAsia="Times New Roman" w:hAnsi="Century Gothic" w:cs="Times New Roman"/>
          <w:color w:val="222222"/>
          <w:sz w:val="28"/>
          <w:szCs w:val="28"/>
        </w:rPr>
      </w:pPr>
      <w:r>
        <w:rPr>
          <w:rFonts w:ascii="Century Gothic" w:eastAsia="Times New Roman" w:hAnsi="Century Gothic" w:cs="Times New Roman"/>
          <w:color w:val="222222"/>
          <w:sz w:val="28"/>
          <w:szCs w:val="28"/>
        </w:rPr>
        <w:t>2. Puberty</w:t>
      </w:r>
    </w:p>
    <w:p w14:paraId="4FBD517B" w14:textId="77777777" w:rsidR="001C6116" w:rsidRPr="001C6116" w:rsidRDefault="001C6116" w:rsidP="00C36B2F">
      <w:pPr>
        <w:shd w:val="clear" w:color="auto" w:fill="FFFFFF"/>
        <w:ind w:firstLine="720"/>
        <w:rPr>
          <w:rFonts w:ascii="Century Gothic" w:eastAsia="Times New Roman" w:hAnsi="Century Gothic" w:cs="Times New Roman"/>
          <w:color w:val="222222"/>
          <w:sz w:val="28"/>
          <w:szCs w:val="28"/>
        </w:rPr>
      </w:pPr>
      <w:r w:rsidRPr="001C6116">
        <w:rPr>
          <w:rFonts w:ascii="Century Gothic" w:eastAsia="Times New Roman" w:hAnsi="Century Gothic" w:cs="Times New Roman"/>
          <w:color w:val="222222"/>
          <w:sz w:val="28"/>
          <w:szCs w:val="28"/>
        </w:rPr>
        <w:t>3. Healthy Body Image</w:t>
      </w:r>
    </w:p>
    <w:p w14:paraId="2CEBB54D" w14:textId="77777777" w:rsidR="001C6116" w:rsidRPr="001C6116" w:rsidRDefault="001C6116" w:rsidP="00C36B2F">
      <w:pPr>
        <w:shd w:val="clear" w:color="auto" w:fill="FFFFFF"/>
        <w:ind w:firstLine="720"/>
        <w:rPr>
          <w:rFonts w:ascii="Century Gothic" w:eastAsia="Times New Roman" w:hAnsi="Century Gothic" w:cs="Times New Roman"/>
          <w:color w:val="222222"/>
          <w:sz w:val="28"/>
          <w:szCs w:val="28"/>
        </w:rPr>
      </w:pPr>
      <w:r w:rsidRPr="001C6116">
        <w:rPr>
          <w:rFonts w:ascii="Century Gothic" w:eastAsia="Times New Roman" w:hAnsi="Century Gothic" w:cs="Times New Roman"/>
          <w:color w:val="222222"/>
          <w:sz w:val="28"/>
          <w:szCs w:val="28"/>
        </w:rPr>
        <w:t>4. Gender Norms &amp; Stereotyping</w:t>
      </w:r>
    </w:p>
    <w:p w14:paraId="699707BD" w14:textId="77777777" w:rsidR="001C6116" w:rsidRPr="001C6116" w:rsidRDefault="001C6116" w:rsidP="00C36B2F">
      <w:pPr>
        <w:shd w:val="clear" w:color="auto" w:fill="FFFFFF"/>
        <w:ind w:firstLine="720"/>
        <w:rPr>
          <w:rFonts w:ascii="Century Gothic" w:eastAsia="Times New Roman" w:hAnsi="Century Gothic" w:cs="Times New Roman"/>
          <w:color w:val="222222"/>
          <w:sz w:val="28"/>
          <w:szCs w:val="28"/>
        </w:rPr>
      </w:pPr>
      <w:r w:rsidRPr="001C6116">
        <w:rPr>
          <w:rFonts w:ascii="Century Gothic" w:eastAsia="Times New Roman" w:hAnsi="Century Gothic" w:cs="Times New Roman"/>
          <w:color w:val="222222"/>
          <w:sz w:val="28"/>
          <w:szCs w:val="28"/>
        </w:rPr>
        <w:t>5. Friendship</w:t>
      </w:r>
    </w:p>
    <w:p w14:paraId="6210C369" w14:textId="55ECC90F" w:rsidR="001C6116" w:rsidRDefault="001C6116" w:rsidP="00C36B2F">
      <w:pPr>
        <w:shd w:val="clear" w:color="auto" w:fill="FFFFFF"/>
        <w:ind w:firstLine="720"/>
        <w:rPr>
          <w:rFonts w:ascii="Century Gothic" w:eastAsia="Times New Roman" w:hAnsi="Century Gothic" w:cs="Times New Roman"/>
          <w:color w:val="222222"/>
          <w:sz w:val="28"/>
          <w:szCs w:val="28"/>
        </w:rPr>
      </w:pPr>
      <w:r w:rsidRPr="001C6116">
        <w:rPr>
          <w:rFonts w:ascii="Century Gothic" w:eastAsia="Times New Roman" w:hAnsi="Century Gothic" w:cs="Times New Roman"/>
          <w:color w:val="222222"/>
          <w:sz w:val="28"/>
          <w:szCs w:val="28"/>
        </w:rPr>
        <w:t>6. Fairness &amp; Respect</w:t>
      </w:r>
      <w:bookmarkStart w:id="0" w:name="_GoBack"/>
      <w:bookmarkEnd w:id="0"/>
    </w:p>
    <w:p w14:paraId="3825869C" w14:textId="77777777" w:rsidR="001C6116" w:rsidRPr="001C6116" w:rsidRDefault="001C6116" w:rsidP="00C36B2F">
      <w:pPr>
        <w:shd w:val="clear" w:color="auto" w:fill="FFFFFF"/>
        <w:ind w:firstLine="720"/>
        <w:rPr>
          <w:rFonts w:ascii="Century Gothic" w:eastAsia="Times New Roman" w:hAnsi="Century Gothic" w:cs="Times New Roman"/>
          <w:color w:val="222222"/>
          <w:sz w:val="28"/>
          <w:szCs w:val="28"/>
        </w:rPr>
      </w:pPr>
      <w:r w:rsidRPr="001C6116">
        <w:rPr>
          <w:rFonts w:ascii="Century Gothic" w:eastAsia="Times New Roman" w:hAnsi="Century Gothic" w:cs="Times New Roman"/>
          <w:color w:val="222222"/>
          <w:sz w:val="28"/>
          <w:szCs w:val="28"/>
        </w:rPr>
        <w:t>7. Harassment &amp; Bullying</w:t>
      </w:r>
    </w:p>
    <w:p w14:paraId="12A9E4FE" w14:textId="77777777" w:rsidR="001C6116" w:rsidRDefault="001C6116" w:rsidP="00C36B2F">
      <w:pPr>
        <w:shd w:val="clear" w:color="auto" w:fill="FFFFFF"/>
        <w:ind w:firstLine="720"/>
        <w:rPr>
          <w:rFonts w:ascii="Century Gothic" w:eastAsia="Times New Roman" w:hAnsi="Century Gothic" w:cs="Times New Roman"/>
          <w:color w:val="222222"/>
          <w:sz w:val="28"/>
          <w:szCs w:val="28"/>
        </w:rPr>
      </w:pPr>
      <w:r w:rsidRPr="001C6116">
        <w:rPr>
          <w:rFonts w:ascii="Century Gothic" w:eastAsia="Times New Roman" w:hAnsi="Century Gothic" w:cs="Times New Roman"/>
          <w:color w:val="222222"/>
          <w:sz w:val="28"/>
          <w:szCs w:val="28"/>
        </w:rPr>
        <w:t>8. Communication &amp; Resolving Conflict</w:t>
      </w:r>
    </w:p>
    <w:p w14:paraId="1AC2A158" w14:textId="77777777" w:rsidR="001C6116" w:rsidRDefault="001C6116" w:rsidP="001C6116">
      <w:pPr>
        <w:shd w:val="clear" w:color="auto" w:fill="FFFFFF"/>
        <w:rPr>
          <w:rFonts w:ascii="Century Gothic" w:eastAsia="Times New Roman" w:hAnsi="Century Gothic" w:cs="Times New Roman"/>
          <w:color w:val="222222"/>
          <w:sz w:val="28"/>
          <w:szCs w:val="28"/>
        </w:rPr>
      </w:pPr>
    </w:p>
    <w:p w14:paraId="37B461DE" w14:textId="77777777" w:rsidR="001C6116" w:rsidRPr="001C6116" w:rsidRDefault="001C6116" w:rsidP="001C6116">
      <w:pPr>
        <w:shd w:val="clear" w:color="auto" w:fill="FFFFFF"/>
        <w:rPr>
          <w:rFonts w:ascii="Century Gothic" w:eastAsia="Times New Roman" w:hAnsi="Century Gothic" w:cs="Times New Roman"/>
          <w:color w:val="222222"/>
          <w:sz w:val="28"/>
          <w:szCs w:val="28"/>
        </w:rPr>
      </w:pPr>
      <w:r>
        <w:rPr>
          <w:rFonts w:ascii="Century Gothic" w:eastAsia="Times New Roman" w:hAnsi="Century Gothic" w:cs="Times New Roman"/>
          <w:color w:val="222222"/>
          <w:sz w:val="28"/>
          <w:szCs w:val="28"/>
        </w:rPr>
        <w:t xml:space="preserve">There are two components to each </w:t>
      </w:r>
      <w:proofErr w:type="spellStart"/>
      <w:r w:rsidRPr="00950AE9">
        <w:rPr>
          <w:rFonts w:ascii="Century Gothic" w:eastAsia="Times New Roman" w:hAnsi="Century Gothic" w:cs="Times New Roman"/>
          <w:i/>
          <w:color w:val="222222"/>
          <w:sz w:val="28"/>
          <w:szCs w:val="28"/>
        </w:rPr>
        <w:t>iMatter</w:t>
      </w:r>
      <w:proofErr w:type="spellEnd"/>
      <w:r>
        <w:rPr>
          <w:rFonts w:ascii="Century Gothic" w:eastAsia="Times New Roman" w:hAnsi="Century Gothic" w:cs="Times New Roman"/>
          <w:color w:val="222222"/>
          <w:sz w:val="28"/>
          <w:szCs w:val="28"/>
        </w:rPr>
        <w:t xml:space="preserve"> lesson: Classroom Activities and optional Online Missions on </w:t>
      </w:r>
      <w:proofErr w:type="spellStart"/>
      <w:r>
        <w:rPr>
          <w:rFonts w:ascii="Century Gothic" w:eastAsia="Times New Roman" w:hAnsi="Century Gothic" w:cs="Times New Roman"/>
          <w:color w:val="222222"/>
          <w:sz w:val="28"/>
          <w:szCs w:val="28"/>
        </w:rPr>
        <w:t>Edmodo</w:t>
      </w:r>
      <w:proofErr w:type="spellEnd"/>
      <w:r>
        <w:rPr>
          <w:rFonts w:ascii="Century Gothic" w:eastAsia="Times New Roman" w:hAnsi="Century Gothic" w:cs="Times New Roman"/>
          <w:color w:val="222222"/>
          <w:sz w:val="28"/>
          <w:szCs w:val="28"/>
        </w:rPr>
        <w:t>.</w:t>
      </w:r>
      <w:r w:rsidR="00950AE9">
        <w:rPr>
          <w:rFonts w:ascii="Century Gothic" w:eastAsia="Times New Roman" w:hAnsi="Century Gothic" w:cs="Times New Roman"/>
          <w:color w:val="222222"/>
          <w:sz w:val="28"/>
          <w:szCs w:val="28"/>
        </w:rPr>
        <w:t xml:space="preserve"> The lessons include a variety of ways for students to learn and express themselves</w:t>
      </w:r>
      <w:r w:rsidR="00950AE9" w:rsidRPr="00950AE9">
        <w:rPr>
          <w:rFonts w:ascii="Century Gothic" w:eastAsia="Times New Roman" w:hAnsi="Century Gothic" w:cs="Times New Roman"/>
          <w:i/>
          <w:color w:val="222222"/>
          <w:sz w:val="28"/>
          <w:szCs w:val="28"/>
        </w:rPr>
        <w:t xml:space="preserve">. </w:t>
      </w:r>
      <w:proofErr w:type="spellStart"/>
      <w:proofErr w:type="gramStart"/>
      <w:r w:rsidRPr="00950AE9">
        <w:rPr>
          <w:rFonts w:ascii="Century Gothic" w:eastAsia="Times New Roman" w:hAnsi="Century Gothic" w:cs="Times New Roman"/>
          <w:i/>
          <w:color w:val="222222"/>
          <w:sz w:val="28"/>
          <w:szCs w:val="28"/>
        </w:rPr>
        <w:t>iMatter</w:t>
      </w:r>
      <w:proofErr w:type="spellEnd"/>
      <w:proofErr w:type="gramEnd"/>
      <w:r>
        <w:rPr>
          <w:rFonts w:ascii="Century Gothic" w:eastAsia="Times New Roman" w:hAnsi="Century Gothic" w:cs="Times New Roman"/>
          <w:color w:val="222222"/>
          <w:sz w:val="28"/>
          <w:szCs w:val="28"/>
        </w:rPr>
        <w:t xml:space="preserve"> addresses all of the fourth grade CA Health </w:t>
      </w:r>
      <w:r w:rsidR="00C36B2F">
        <w:rPr>
          <w:rFonts w:ascii="Century Gothic" w:eastAsia="Times New Roman" w:hAnsi="Century Gothic" w:cs="Times New Roman"/>
          <w:color w:val="222222"/>
          <w:sz w:val="28"/>
          <w:szCs w:val="28"/>
        </w:rPr>
        <w:t>Education S</w:t>
      </w:r>
      <w:r w:rsidR="00950AE9">
        <w:rPr>
          <w:rFonts w:ascii="Century Gothic" w:eastAsia="Times New Roman" w:hAnsi="Century Gothic" w:cs="Times New Roman"/>
          <w:color w:val="222222"/>
          <w:sz w:val="28"/>
          <w:szCs w:val="28"/>
        </w:rPr>
        <w:t>tandards and includes current information.</w:t>
      </w:r>
      <w:r w:rsidR="00B40150">
        <w:rPr>
          <w:rFonts w:ascii="Century Gothic" w:eastAsia="Times New Roman" w:hAnsi="Century Gothic" w:cs="Times New Roman"/>
          <w:color w:val="222222"/>
          <w:sz w:val="28"/>
          <w:szCs w:val="28"/>
        </w:rPr>
        <w:t xml:space="preserve"> </w:t>
      </w:r>
      <w:r>
        <w:rPr>
          <w:rFonts w:ascii="Century Gothic" w:eastAsia="Times New Roman" w:hAnsi="Century Gothic" w:cs="Times New Roman"/>
          <w:color w:val="222222"/>
          <w:sz w:val="28"/>
          <w:szCs w:val="28"/>
        </w:rPr>
        <w:t>Only the first two</w:t>
      </w:r>
      <w:r w:rsidRPr="001C6116">
        <w:rPr>
          <w:rFonts w:ascii="Century Gothic" w:eastAsia="Times New Roman" w:hAnsi="Century Gothic" w:cs="Times New Roman"/>
          <w:color w:val="222222"/>
          <w:sz w:val="28"/>
          <w:szCs w:val="28"/>
        </w:rPr>
        <w:t xml:space="preserve"> lessons are </w:t>
      </w:r>
      <w:r>
        <w:rPr>
          <w:rFonts w:ascii="Century Gothic" w:eastAsia="Times New Roman" w:hAnsi="Century Gothic" w:cs="Times New Roman"/>
          <w:color w:val="222222"/>
          <w:sz w:val="28"/>
          <w:szCs w:val="28"/>
        </w:rPr>
        <w:t>considered sex</w:t>
      </w:r>
      <w:r w:rsidR="00B40150">
        <w:rPr>
          <w:rFonts w:ascii="Century Gothic" w:eastAsia="Times New Roman" w:hAnsi="Century Gothic" w:cs="Times New Roman"/>
          <w:color w:val="222222"/>
          <w:sz w:val="28"/>
          <w:szCs w:val="28"/>
        </w:rPr>
        <w:t>ual health</w:t>
      </w:r>
      <w:r>
        <w:rPr>
          <w:rFonts w:ascii="Century Gothic" w:eastAsia="Times New Roman" w:hAnsi="Century Gothic" w:cs="Times New Roman"/>
          <w:color w:val="222222"/>
          <w:sz w:val="28"/>
          <w:szCs w:val="28"/>
        </w:rPr>
        <w:t xml:space="preserve"> ed</w:t>
      </w:r>
      <w:r w:rsidR="00B40150">
        <w:rPr>
          <w:rFonts w:ascii="Century Gothic" w:eastAsia="Times New Roman" w:hAnsi="Century Gothic" w:cs="Times New Roman"/>
          <w:color w:val="222222"/>
          <w:sz w:val="28"/>
          <w:szCs w:val="28"/>
        </w:rPr>
        <w:t>ucation</w:t>
      </w:r>
      <w:r>
        <w:rPr>
          <w:rFonts w:ascii="Century Gothic" w:eastAsia="Times New Roman" w:hAnsi="Century Gothic" w:cs="Times New Roman"/>
          <w:color w:val="222222"/>
          <w:sz w:val="28"/>
          <w:szCs w:val="28"/>
        </w:rPr>
        <w:t>, so these are the only two lessons</w:t>
      </w:r>
      <w:r w:rsidRPr="001C6116">
        <w:rPr>
          <w:rFonts w:ascii="Century Gothic" w:eastAsia="Times New Roman" w:hAnsi="Century Gothic" w:cs="Times New Roman"/>
          <w:color w:val="222222"/>
          <w:sz w:val="28"/>
          <w:szCs w:val="28"/>
        </w:rPr>
        <w:t xml:space="preserve"> </w:t>
      </w:r>
      <w:r>
        <w:rPr>
          <w:rFonts w:ascii="Century Gothic" w:eastAsia="Times New Roman" w:hAnsi="Century Gothic" w:cs="Times New Roman"/>
          <w:color w:val="222222"/>
          <w:sz w:val="28"/>
          <w:szCs w:val="28"/>
        </w:rPr>
        <w:t>from which parents can opt out.</w:t>
      </w:r>
      <w:r w:rsidR="00950AE9">
        <w:rPr>
          <w:rFonts w:ascii="Century Gothic" w:eastAsia="Times New Roman" w:hAnsi="Century Gothic" w:cs="Times New Roman"/>
          <w:color w:val="222222"/>
          <w:sz w:val="28"/>
          <w:szCs w:val="28"/>
        </w:rPr>
        <w:t xml:space="preserve"> </w:t>
      </w:r>
    </w:p>
    <w:p w14:paraId="1E1B64A2" w14:textId="77777777" w:rsidR="00950AE9" w:rsidRDefault="00950AE9">
      <w:pPr>
        <w:rPr>
          <w:rFonts w:ascii="Century Gothic" w:hAnsi="Century Gothic"/>
          <w:sz w:val="28"/>
          <w:szCs w:val="28"/>
        </w:rPr>
      </w:pPr>
      <w:r>
        <w:rPr>
          <w:rFonts w:ascii="Century Gothic" w:hAnsi="Century Gothic"/>
          <w:sz w:val="28"/>
          <w:szCs w:val="28"/>
        </w:rPr>
        <w:br w:type="page"/>
      </w:r>
    </w:p>
    <w:p w14:paraId="1BF04C4F" w14:textId="77777777" w:rsidR="002D1E23" w:rsidRPr="00C36B2F" w:rsidRDefault="00FF0856" w:rsidP="00FF0856">
      <w:pPr>
        <w:shd w:val="clear" w:color="auto" w:fill="FFFFFF"/>
        <w:jc w:val="center"/>
        <w:rPr>
          <w:rFonts w:ascii="Century Gothic" w:eastAsia="Times New Roman" w:hAnsi="Century Gothic" w:cs="Times New Roman"/>
          <w:iCs/>
          <w:color w:val="222222"/>
          <w:sz w:val="28"/>
          <w:szCs w:val="28"/>
          <w:u w:val="single"/>
        </w:rPr>
      </w:pPr>
      <w:r>
        <w:rPr>
          <w:rFonts w:ascii="Century Gothic" w:eastAsia="Times New Roman" w:hAnsi="Century Gothic" w:cs="Times New Roman"/>
          <w:iCs/>
          <w:color w:val="222222"/>
          <w:sz w:val="28"/>
          <w:szCs w:val="28"/>
          <w:u w:val="single"/>
        </w:rPr>
        <w:lastRenderedPageBreak/>
        <w:t>Family Life/ Human Sexuality</w:t>
      </w:r>
      <w:r w:rsidR="002D1E23" w:rsidRPr="00C36B2F">
        <w:rPr>
          <w:rFonts w:ascii="Century Gothic" w:eastAsia="Times New Roman" w:hAnsi="Century Gothic" w:cs="Times New Roman"/>
          <w:iCs/>
          <w:color w:val="222222"/>
          <w:sz w:val="28"/>
          <w:szCs w:val="28"/>
          <w:u w:val="single"/>
        </w:rPr>
        <w:t xml:space="preserve"> Curriculum</w:t>
      </w:r>
      <w:r w:rsidR="002D1E23">
        <w:rPr>
          <w:rFonts w:ascii="Century Gothic" w:eastAsia="Times New Roman" w:hAnsi="Century Gothic" w:cs="Times New Roman"/>
          <w:iCs/>
          <w:color w:val="222222"/>
          <w:sz w:val="28"/>
          <w:szCs w:val="28"/>
          <w:u w:val="single"/>
        </w:rPr>
        <w:t xml:space="preserve"> – Fif</w:t>
      </w:r>
      <w:r w:rsidR="002D1E23" w:rsidRPr="00C36B2F">
        <w:rPr>
          <w:rFonts w:ascii="Century Gothic" w:eastAsia="Times New Roman" w:hAnsi="Century Gothic" w:cs="Times New Roman"/>
          <w:iCs/>
          <w:color w:val="222222"/>
          <w:sz w:val="28"/>
          <w:szCs w:val="28"/>
          <w:u w:val="single"/>
        </w:rPr>
        <w:t>th Grade</w:t>
      </w:r>
    </w:p>
    <w:p w14:paraId="6CAC21AD" w14:textId="77777777" w:rsidR="002D1E23" w:rsidRDefault="002D1E23" w:rsidP="002D1E23">
      <w:pPr>
        <w:shd w:val="clear" w:color="auto" w:fill="FFFFFF"/>
        <w:rPr>
          <w:rFonts w:ascii="Century Gothic" w:eastAsia="Times New Roman" w:hAnsi="Century Gothic" w:cs="Times New Roman"/>
          <w:i/>
          <w:iCs/>
          <w:color w:val="222222"/>
          <w:sz w:val="28"/>
          <w:szCs w:val="28"/>
        </w:rPr>
      </w:pPr>
    </w:p>
    <w:p w14:paraId="2294E5C8" w14:textId="77777777" w:rsidR="002D1E23" w:rsidRDefault="002D1E23" w:rsidP="002D1E23">
      <w:pPr>
        <w:shd w:val="clear" w:color="auto" w:fill="FFFFFF"/>
        <w:rPr>
          <w:rFonts w:ascii="Century Gothic" w:eastAsia="Times New Roman" w:hAnsi="Century Gothic" w:cs="Times New Roman"/>
          <w:iCs/>
          <w:color w:val="222222"/>
          <w:sz w:val="28"/>
          <w:szCs w:val="28"/>
        </w:rPr>
      </w:pPr>
      <w:r w:rsidRPr="00C36B2F">
        <w:rPr>
          <w:rFonts w:ascii="Century Gothic" w:eastAsia="Times New Roman" w:hAnsi="Century Gothic" w:cs="Times New Roman"/>
          <w:iCs/>
          <w:color w:val="222222"/>
          <w:sz w:val="28"/>
          <w:szCs w:val="28"/>
        </w:rPr>
        <w:t>The current adoption</w:t>
      </w:r>
      <w:r>
        <w:rPr>
          <w:rFonts w:ascii="Century Gothic" w:eastAsia="Times New Roman" w:hAnsi="Century Gothic" w:cs="Times New Roman"/>
          <w:iCs/>
          <w:color w:val="222222"/>
          <w:sz w:val="28"/>
          <w:szCs w:val="28"/>
        </w:rPr>
        <w:t xml:space="preserve"> consists of four lessons </w:t>
      </w:r>
      <w:r w:rsidR="00EF697A">
        <w:rPr>
          <w:rFonts w:ascii="Century Gothic" w:eastAsia="Times New Roman" w:hAnsi="Century Gothic" w:cs="Times New Roman"/>
          <w:iCs/>
          <w:color w:val="222222"/>
          <w:sz w:val="28"/>
          <w:szCs w:val="28"/>
        </w:rPr>
        <w:t>that address</w:t>
      </w:r>
      <w:r>
        <w:rPr>
          <w:rFonts w:ascii="Century Gothic" w:eastAsia="Times New Roman" w:hAnsi="Century Gothic" w:cs="Times New Roman"/>
          <w:iCs/>
          <w:color w:val="222222"/>
          <w:sz w:val="28"/>
          <w:szCs w:val="28"/>
        </w:rPr>
        <w:t xml:space="preserve"> </w:t>
      </w:r>
      <w:r w:rsidR="00EF697A">
        <w:rPr>
          <w:rFonts w:ascii="Century Gothic" w:eastAsia="Times New Roman" w:hAnsi="Century Gothic" w:cs="Times New Roman"/>
          <w:iCs/>
          <w:color w:val="222222"/>
          <w:sz w:val="28"/>
          <w:szCs w:val="28"/>
        </w:rPr>
        <w:t>heredity, self-esteem, the immune system, nutrition, healthy habits, the menstrual cycle, ovulation, and the reproductive system.</w:t>
      </w:r>
      <w:r>
        <w:rPr>
          <w:rFonts w:ascii="Century Gothic" w:eastAsia="Times New Roman" w:hAnsi="Century Gothic" w:cs="Times New Roman"/>
          <w:iCs/>
          <w:color w:val="222222"/>
          <w:sz w:val="28"/>
          <w:szCs w:val="28"/>
        </w:rPr>
        <w:t xml:space="preserve"> These lessons are not part of a cohesive lesson plan. Since they were cobbled together, the lessons do not align in the ways that the information is presented and the activities in which students engage. They were planned in the late 1990’s, so some of the information is not up to date. For example, information on vaccinations is not current. Als</w:t>
      </w:r>
      <w:r w:rsidR="00FF0856">
        <w:rPr>
          <w:rFonts w:ascii="Century Gothic" w:eastAsia="Times New Roman" w:hAnsi="Century Gothic" w:cs="Times New Roman"/>
          <w:iCs/>
          <w:color w:val="222222"/>
          <w:sz w:val="28"/>
          <w:szCs w:val="28"/>
        </w:rPr>
        <w:t xml:space="preserve">o, the materials are out dated </w:t>
      </w:r>
      <w:r>
        <w:rPr>
          <w:rFonts w:ascii="Century Gothic" w:eastAsia="Times New Roman" w:hAnsi="Century Gothic" w:cs="Times New Roman"/>
          <w:iCs/>
          <w:color w:val="222222"/>
          <w:sz w:val="28"/>
          <w:szCs w:val="28"/>
        </w:rPr>
        <w:t>(the VHS tape was burned onto a CD and the posters were copied onto plastic transparencies).</w:t>
      </w:r>
    </w:p>
    <w:p w14:paraId="453FEDEA" w14:textId="77777777" w:rsidR="00A26C7B" w:rsidRDefault="00A26C7B">
      <w:pPr>
        <w:rPr>
          <w:rFonts w:ascii="Century Gothic" w:hAnsi="Century Gothic"/>
          <w:sz w:val="28"/>
          <w:szCs w:val="28"/>
        </w:rPr>
      </w:pPr>
    </w:p>
    <w:p w14:paraId="4097160E" w14:textId="77777777" w:rsidR="002D1E23" w:rsidRDefault="002D1E23" w:rsidP="002D1E23">
      <w:pPr>
        <w:shd w:val="clear" w:color="auto" w:fill="FFFFFF"/>
        <w:rPr>
          <w:rFonts w:ascii="Century Gothic" w:eastAsia="Times New Roman" w:hAnsi="Century Gothic" w:cs="Arial"/>
          <w:color w:val="222222"/>
          <w:sz w:val="28"/>
          <w:szCs w:val="28"/>
          <w:u w:val="single"/>
        </w:rPr>
      </w:pPr>
      <w:r w:rsidRPr="002D1E23">
        <w:rPr>
          <w:rFonts w:ascii="Century Gothic" w:eastAsia="Times New Roman" w:hAnsi="Century Gothic" w:cs="Arial"/>
          <w:iCs/>
          <w:color w:val="222222"/>
          <w:sz w:val="28"/>
          <w:szCs w:val="28"/>
        </w:rPr>
        <w:t>Puberty Talk </w:t>
      </w:r>
      <w:r>
        <w:rPr>
          <w:rFonts w:ascii="Century Gothic" w:eastAsia="Times New Roman" w:hAnsi="Century Gothic" w:cs="Arial"/>
          <w:iCs/>
          <w:color w:val="222222"/>
          <w:sz w:val="28"/>
          <w:szCs w:val="28"/>
        </w:rPr>
        <w:t xml:space="preserve">is recommended as the fifth grade curriculum </w:t>
      </w:r>
      <w:r w:rsidR="00FF0856">
        <w:rPr>
          <w:rFonts w:ascii="Century Gothic" w:eastAsia="Times New Roman" w:hAnsi="Century Gothic" w:cs="Arial"/>
          <w:iCs/>
          <w:color w:val="222222"/>
          <w:sz w:val="28"/>
          <w:szCs w:val="28"/>
        </w:rPr>
        <w:t xml:space="preserve">for </w:t>
      </w:r>
      <w:r w:rsidR="00FF0856" w:rsidRPr="00FF0856">
        <w:rPr>
          <w:rFonts w:ascii="Century Gothic" w:eastAsia="Times New Roman" w:hAnsi="Century Gothic" w:cs="Arial"/>
          <w:i/>
          <w:iCs/>
          <w:color w:val="222222"/>
          <w:sz w:val="28"/>
          <w:szCs w:val="28"/>
        </w:rPr>
        <w:t>Family Life/ Human Sexuality</w:t>
      </w:r>
      <w:r>
        <w:rPr>
          <w:rFonts w:ascii="Century Gothic" w:eastAsia="Times New Roman" w:hAnsi="Century Gothic" w:cs="Arial"/>
          <w:iCs/>
          <w:color w:val="222222"/>
          <w:sz w:val="28"/>
          <w:szCs w:val="28"/>
        </w:rPr>
        <w:t>. I</w:t>
      </w:r>
      <w:r w:rsidR="00FF0856">
        <w:rPr>
          <w:rFonts w:ascii="Century Gothic" w:eastAsia="Times New Roman" w:hAnsi="Century Gothic" w:cs="Arial"/>
          <w:iCs/>
          <w:color w:val="222222"/>
          <w:sz w:val="28"/>
          <w:szCs w:val="28"/>
        </w:rPr>
        <w:t>t consists of a sequential five-</w:t>
      </w:r>
      <w:r>
        <w:rPr>
          <w:rFonts w:ascii="Century Gothic" w:eastAsia="Times New Roman" w:hAnsi="Century Gothic" w:cs="Arial"/>
          <w:iCs/>
          <w:color w:val="222222"/>
          <w:sz w:val="28"/>
          <w:szCs w:val="28"/>
        </w:rPr>
        <w:t>session lesson plan. Topics include:</w:t>
      </w:r>
    </w:p>
    <w:p w14:paraId="7F35EE13" w14:textId="77777777" w:rsidR="002D1E23" w:rsidRPr="008F48F3" w:rsidRDefault="002D1E23" w:rsidP="008F48F3">
      <w:pPr>
        <w:pStyle w:val="ListParagraph"/>
        <w:numPr>
          <w:ilvl w:val="0"/>
          <w:numId w:val="2"/>
        </w:numPr>
        <w:shd w:val="clear" w:color="auto" w:fill="FFFFFF"/>
        <w:rPr>
          <w:rFonts w:ascii="Century Gothic" w:eastAsia="Times New Roman" w:hAnsi="Century Gothic" w:cs="Arial"/>
          <w:color w:val="222222"/>
          <w:sz w:val="28"/>
          <w:szCs w:val="28"/>
        </w:rPr>
      </w:pPr>
      <w:r w:rsidRPr="008F48F3">
        <w:rPr>
          <w:rFonts w:ascii="Century Gothic" w:eastAsia="Times New Roman" w:hAnsi="Century Gothic" w:cs="Arial"/>
          <w:i/>
          <w:color w:val="222222"/>
          <w:sz w:val="28"/>
          <w:szCs w:val="28"/>
        </w:rPr>
        <w:t>Alex's Story</w:t>
      </w:r>
      <w:r w:rsidRPr="008F48F3">
        <w:rPr>
          <w:rFonts w:ascii="Century Gothic" w:eastAsia="Times New Roman" w:hAnsi="Century Gothic" w:cs="Arial"/>
          <w:color w:val="222222"/>
          <w:sz w:val="28"/>
          <w:szCs w:val="28"/>
        </w:rPr>
        <w:t xml:space="preserve">, </w:t>
      </w:r>
      <w:r w:rsidRPr="008F48F3">
        <w:rPr>
          <w:rFonts w:ascii="Century Gothic" w:eastAsia="Times New Roman" w:hAnsi="Century Gothic" w:cs="Arial"/>
          <w:i/>
          <w:color w:val="222222"/>
          <w:sz w:val="28"/>
          <w:szCs w:val="28"/>
        </w:rPr>
        <w:t>Puberty: Changes, Changes, Changes</w:t>
      </w:r>
      <w:r w:rsidRPr="008F48F3">
        <w:rPr>
          <w:rFonts w:ascii="Century Gothic" w:eastAsia="Times New Roman" w:hAnsi="Century Gothic" w:cs="Arial"/>
          <w:color w:val="222222"/>
          <w:sz w:val="28"/>
          <w:szCs w:val="28"/>
        </w:rPr>
        <w:t xml:space="preserve">; </w:t>
      </w:r>
      <w:r w:rsidRPr="008F48F3">
        <w:rPr>
          <w:rFonts w:ascii="Century Gothic" w:eastAsia="Times New Roman" w:hAnsi="Century Gothic" w:cs="Arial"/>
          <w:i/>
          <w:color w:val="222222"/>
          <w:sz w:val="28"/>
          <w:szCs w:val="28"/>
        </w:rPr>
        <w:t>Taking Care of Me</w:t>
      </w:r>
      <w:r w:rsidRPr="008F48F3">
        <w:rPr>
          <w:rFonts w:ascii="Century Gothic" w:eastAsia="Times New Roman" w:hAnsi="Century Gothic" w:cs="Arial"/>
          <w:color w:val="222222"/>
          <w:sz w:val="28"/>
          <w:szCs w:val="28"/>
        </w:rPr>
        <w:t xml:space="preserve"> (Hygiene); </w:t>
      </w:r>
      <w:r w:rsidRPr="008F48F3">
        <w:rPr>
          <w:rFonts w:ascii="Century Gothic" w:eastAsia="Times New Roman" w:hAnsi="Century Gothic" w:cs="Arial"/>
          <w:i/>
          <w:color w:val="222222"/>
          <w:sz w:val="28"/>
          <w:szCs w:val="28"/>
        </w:rPr>
        <w:t>Family Interview</w:t>
      </w:r>
    </w:p>
    <w:p w14:paraId="52FB4AAF" w14:textId="77777777" w:rsidR="002D1E23" w:rsidRPr="00A7580C" w:rsidRDefault="002D1E23" w:rsidP="00A7580C">
      <w:pPr>
        <w:pStyle w:val="ListParagraph"/>
        <w:numPr>
          <w:ilvl w:val="0"/>
          <w:numId w:val="2"/>
        </w:numPr>
        <w:shd w:val="clear" w:color="auto" w:fill="FFFFFF"/>
        <w:rPr>
          <w:rFonts w:ascii="Century Gothic" w:eastAsia="Times New Roman" w:hAnsi="Century Gothic" w:cs="Arial"/>
          <w:color w:val="222222"/>
          <w:sz w:val="28"/>
          <w:szCs w:val="28"/>
        </w:rPr>
      </w:pPr>
      <w:r w:rsidRPr="00A7580C">
        <w:rPr>
          <w:rFonts w:ascii="Century Gothic" w:eastAsia="Times New Roman" w:hAnsi="Century Gothic" w:cs="Arial"/>
          <w:i/>
          <w:color w:val="222222"/>
          <w:sz w:val="28"/>
          <w:szCs w:val="28"/>
        </w:rPr>
        <w:t>What's Going on Down There?</w:t>
      </w:r>
      <w:r w:rsidRPr="00A7580C">
        <w:rPr>
          <w:rFonts w:ascii="Century Gothic" w:eastAsia="Times New Roman" w:hAnsi="Century Gothic" w:cs="Arial"/>
          <w:color w:val="222222"/>
          <w:sz w:val="28"/>
          <w:szCs w:val="28"/>
        </w:rPr>
        <w:t xml:space="preserve"> (Reproductive Anatomy)</w:t>
      </w:r>
      <w:proofErr w:type="gramStart"/>
      <w:r w:rsidRPr="00A7580C">
        <w:rPr>
          <w:rFonts w:ascii="Century Gothic" w:eastAsia="Times New Roman" w:hAnsi="Century Gothic" w:cs="Arial"/>
          <w:color w:val="222222"/>
          <w:sz w:val="28"/>
          <w:szCs w:val="28"/>
        </w:rPr>
        <w:t>;</w:t>
      </w:r>
      <w:proofErr w:type="gramEnd"/>
      <w:r w:rsidRPr="00A7580C">
        <w:rPr>
          <w:rFonts w:ascii="Century Gothic" w:eastAsia="Times New Roman" w:hAnsi="Century Gothic" w:cs="Arial"/>
          <w:color w:val="222222"/>
          <w:sz w:val="28"/>
          <w:szCs w:val="28"/>
        </w:rPr>
        <w:t xml:space="preserve"> </w:t>
      </w:r>
      <w:r w:rsidRPr="00A7580C">
        <w:rPr>
          <w:rFonts w:ascii="Century Gothic" w:eastAsia="Times New Roman" w:hAnsi="Century Gothic" w:cs="Arial"/>
          <w:i/>
          <w:color w:val="222222"/>
          <w:sz w:val="28"/>
          <w:szCs w:val="28"/>
        </w:rPr>
        <w:t>Where Do Babies Come From?</w:t>
      </w:r>
      <w:r w:rsidRPr="00A7580C">
        <w:rPr>
          <w:rFonts w:ascii="Century Gothic" w:eastAsia="Times New Roman" w:hAnsi="Century Gothic" w:cs="Arial"/>
          <w:color w:val="222222"/>
          <w:sz w:val="28"/>
          <w:szCs w:val="28"/>
        </w:rPr>
        <w:t xml:space="preserve"> (Menstruation, Conception, Pregnancy)</w:t>
      </w:r>
      <w:proofErr w:type="gramStart"/>
      <w:r w:rsidRPr="00A7580C">
        <w:rPr>
          <w:rFonts w:ascii="Century Gothic" w:eastAsia="Times New Roman" w:hAnsi="Century Gothic" w:cs="Arial"/>
          <w:color w:val="222222"/>
          <w:sz w:val="28"/>
          <w:szCs w:val="28"/>
        </w:rPr>
        <w:t>;</w:t>
      </w:r>
      <w:proofErr w:type="gramEnd"/>
      <w:r w:rsidRPr="00A7580C">
        <w:rPr>
          <w:rFonts w:ascii="Century Gothic" w:eastAsia="Times New Roman" w:hAnsi="Century Gothic" w:cs="Arial"/>
          <w:color w:val="222222"/>
          <w:sz w:val="28"/>
          <w:szCs w:val="28"/>
        </w:rPr>
        <w:t xml:space="preserve"> </w:t>
      </w:r>
      <w:r w:rsidRPr="00A7580C">
        <w:rPr>
          <w:rFonts w:ascii="Century Gothic" w:eastAsia="Times New Roman" w:hAnsi="Century Gothic" w:cs="Arial"/>
          <w:i/>
          <w:color w:val="222222"/>
          <w:sz w:val="28"/>
          <w:szCs w:val="28"/>
        </w:rPr>
        <w:t>Conception: What's the Story?</w:t>
      </w:r>
    </w:p>
    <w:p w14:paraId="0D6CF81D" w14:textId="77777777" w:rsidR="002D1E23" w:rsidRPr="00A7580C" w:rsidRDefault="003F3A32" w:rsidP="00A7580C">
      <w:pPr>
        <w:pStyle w:val="ListParagraph"/>
        <w:numPr>
          <w:ilvl w:val="0"/>
          <w:numId w:val="2"/>
        </w:numPr>
        <w:shd w:val="clear" w:color="auto" w:fill="FFFFFF"/>
        <w:rPr>
          <w:rFonts w:ascii="Century Gothic" w:eastAsia="Times New Roman" w:hAnsi="Century Gothic" w:cs="Arial"/>
          <w:color w:val="222222"/>
          <w:sz w:val="28"/>
          <w:szCs w:val="28"/>
        </w:rPr>
      </w:pPr>
      <w:r w:rsidRPr="00A7580C">
        <w:rPr>
          <w:rFonts w:ascii="Century Gothic" w:eastAsia="Times New Roman" w:hAnsi="Century Gothic" w:cs="Arial"/>
          <w:i/>
          <w:color w:val="222222"/>
          <w:sz w:val="28"/>
          <w:szCs w:val="28"/>
        </w:rPr>
        <w:t>What Should I Do?</w:t>
      </w:r>
      <w:r w:rsidR="008F48F3" w:rsidRPr="00A7580C">
        <w:rPr>
          <w:rFonts w:ascii="Century Gothic" w:eastAsia="Times New Roman" w:hAnsi="Century Gothic" w:cs="Arial"/>
          <w:i/>
          <w:color w:val="222222"/>
          <w:sz w:val="28"/>
          <w:szCs w:val="28"/>
        </w:rPr>
        <w:t xml:space="preserve"> </w:t>
      </w:r>
      <w:r w:rsidR="002D1E23" w:rsidRPr="00A7580C">
        <w:rPr>
          <w:rFonts w:ascii="Century Gothic" w:eastAsia="Times New Roman" w:hAnsi="Century Gothic" w:cs="Arial"/>
          <w:i/>
          <w:color w:val="222222"/>
          <w:sz w:val="28"/>
          <w:szCs w:val="28"/>
        </w:rPr>
        <w:t>Talk</w:t>
      </w:r>
      <w:r w:rsidRPr="00A7580C">
        <w:rPr>
          <w:rFonts w:ascii="Century Gothic" w:eastAsia="Times New Roman" w:hAnsi="Century Gothic" w:cs="Arial"/>
          <w:i/>
          <w:color w:val="222222"/>
          <w:sz w:val="28"/>
          <w:szCs w:val="28"/>
        </w:rPr>
        <w:t>ing With Parents &amp; Getting Help</w:t>
      </w:r>
      <w:r w:rsidRPr="00A7580C">
        <w:rPr>
          <w:rFonts w:ascii="Century Gothic" w:eastAsia="Times New Roman" w:hAnsi="Century Gothic" w:cs="Arial"/>
          <w:color w:val="222222"/>
          <w:sz w:val="28"/>
          <w:szCs w:val="28"/>
        </w:rPr>
        <w:t>;</w:t>
      </w:r>
      <w:r w:rsidR="002D1E23" w:rsidRPr="00A7580C">
        <w:rPr>
          <w:rFonts w:ascii="Century Gothic" w:eastAsia="Times New Roman" w:hAnsi="Century Gothic" w:cs="Arial"/>
          <w:color w:val="222222"/>
          <w:sz w:val="28"/>
          <w:szCs w:val="28"/>
        </w:rPr>
        <w:t xml:space="preserve"> </w:t>
      </w:r>
      <w:r w:rsidR="002D1E23" w:rsidRPr="00A7580C">
        <w:rPr>
          <w:rFonts w:ascii="Century Gothic" w:eastAsia="Times New Roman" w:hAnsi="Century Gothic" w:cs="Arial"/>
          <w:i/>
          <w:color w:val="222222"/>
          <w:sz w:val="28"/>
          <w:szCs w:val="28"/>
        </w:rPr>
        <w:t>Resource List</w:t>
      </w:r>
      <w:r w:rsidR="008F48F3" w:rsidRPr="00A7580C">
        <w:rPr>
          <w:rFonts w:ascii="Century Gothic" w:eastAsia="Times New Roman" w:hAnsi="Century Gothic" w:cs="Arial"/>
          <w:color w:val="222222"/>
          <w:sz w:val="28"/>
          <w:szCs w:val="28"/>
        </w:rPr>
        <w:t xml:space="preserve"> </w:t>
      </w:r>
      <w:r w:rsidRPr="00A7580C">
        <w:rPr>
          <w:rFonts w:ascii="Century Gothic" w:eastAsia="Times New Roman" w:hAnsi="Century Gothic" w:cs="Arial"/>
          <w:i/>
          <w:color w:val="222222"/>
          <w:sz w:val="28"/>
          <w:szCs w:val="28"/>
        </w:rPr>
        <w:t>(</w:t>
      </w:r>
      <w:r w:rsidRPr="00A7580C">
        <w:rPr>
          <w:rFonts w:ascii="Century Gothic" w:eastAsia="Times New Roman" w:hAnsi="Century Gothic" w:cs="Arial"/>
          <w:color w:val="222222"/>
          <w:sz w:val="28"/>
          <w:szCs w:val="28"/>
        </w:rPr>
        <w:t>Discussing Puberty with Trusted Adults)</w:t>
      </w:r>
    </w:p>
    <w:p w14:paraId="28773087" w14:textId="77777777" w:rsidR="00A7580C" w:rsidRDefault="008F48F3" w:rsidP="00A7580C">
      <w:pPr>
        <w:pStyle w:val="ListParagraph"/>
        <w:numPr>
          <w:ilvl w:val="0"/>
          <w:numId w:val="2"/>
        </w:numPr>
        <w:shd w:val="clear" w:color="auto" w:fill="FFFFFF"/>
        <w:rPr>
          <w:rFonts w:ascii="Century Gothic" w:eastAsia="Times New Roman" w:hAnsi="Century Gothic" w:cs="Arial"/>
          <w:color w:val="222222"/>
          <w:sz w:val="28"/>
          <w:szCs w:val="28"/>
        </w:rPr>
      </w:pPr>
      <w:r w:rsidRPr="00A7580C">
        <w:rPr>
          <w:rFonts w:ascii="Century Gothic" w:eastAsia="Times New Roman" w:hAnsi="Century Gothic" w:cs="Arial"/>
          <w:i/>
          <w:color w:val="222222"/>
          <w:sz w:val="28"/>
          <w:szCs w:val="28"/>
        </w:rPr>
        <w:t>What Should I Do? Talking With Parents &amp; Getting Help</w:t>
      </w:r>
      <w:r w:rsidRPr="00A7580C">
        <w:rPr>
          <w:rFonts w:ascii="Century Gothic" w:eastAsia="Times New Roman" w:hAnsi="Century Gothic" w:cs="Arial"/>
          <w:color w:val="222222"/>
          <w:sz w:val="28"/>
          <w:szCs w:val="28"/>
        </w:rPr>
        <w:t xml:space="preserve">; </w:t>
      </w:r>
      <w:r w:rsidRPr="00A7580C">
        <w:rPr>
          <w:rFonts w:ascii="Century Gothic" w:eastAsia="Times New Roman" w:hAnsi="Century Gothic" w:cs="Arial"/>
          <w:i/>
          <w:color w:val="222222"/>
          <w:sz w:val="28"/>
          <w:szCs w:val="28"/>
        </w:rPr>
        <w:t>(</w:t>
      </w:r>
      <w:r w:rsidRPr="00A7580C">
        <w:rPr>
          <w:rFonts w:ascii="Century Gothic" w:eastAsia="Times New Roman" w:hAnsi="Century Gothic" w:cs="Arial"/>
          <w:color w:val="222222"/>
          <w:sz w:val="28"/>
          <w:szCs w:val="28"/>
        </w:rPr>
        <w:t>Discussing Puberty with Trusted Adults, Definitions</w:t>
      </w:r>
      <w:r w:rsidR="00FF0856">
        <w:rPr>
          <w:rFonts w:ascii="Century Gothic" w:eastAsia="Times New Roman" w:hAnsi="Century Gothic" w:cs="Arial"/>
          <w:color w:val="222222"/>
          <w:sz w:val="28"/>
          <w:szCs w:val="28"/>
        </w:rPr>
        <w:t xml:space="preserve"> of Sexual Harassment &amp; Assault</w:t>
      </w:r>
      <w:r w:rsidRPr="00A7580C">
        <w:rPr>
          <w:rFonts w:ascii="Century Gothic" w:eastAsia="Times New Roman" w:hAnsi="Century Gothic" w:cs="Arial"/>
          <w:color w:val="222222"/>
          <w:sz w:val="28"/>
          <w:szCs w:val="28"/>
        </w:rPr>
        <w:t>); Resource List</w:t>
      </w:r>
      <w:r w:rsidR="00A7580C">
        <w:rPr>
          <w:rFonts w:ascii="Century Gothic" w:eastAsia="Times New Roman" w:hAnsi="Century Gothic" w:cs="Arial"/>
          <w:color w:val="222222"/>
          <w:sz w:val="28"/>
          <w:szCs w:val="28"/>
        </w:rPr>
        <w:t xml:space="preserve">; </w:t>
      </w:r>
      <w:r w:rsidR="002D1E23" w:rsidRPr="00A7580C">
        <w:rPr>
          <w:rFonts w:ascii="Century Gothic" w:eastAsia="Times New Roman" w:hAnsi="Century Gothic" w:cs="Arial"/>
          <w:i/>
          <w:color w:val="222222"/>
          <w:sz w:val="28"/>
          <w:szCs w:val="28"/>
        </w:rPr>
        <w:t>I Am the Only ME in the World</w:t>
      </w:r>
    </w:p>
    <w:p w14:paraId="7F8D6329" w14:textId="77777777" w:rsidR="002D1E23" w:rsidRPr="00A7580C" w:rsidRDefault="002D1E23" w:rsidP="00A7580C">
      <w:pPr>
        <w:pStyle w:val="ListParagraph"/>
        <w:numPr>
          <w:ilvl w:val="0"/>
          <w:numId w:val="2"/>
        </w:numPr>
        <w:shd w:val="clear" w:color="auto" w:fill="FFFFFF"/>
        <w:rPr>
          <w:rFonts w:ascii="Century Gothic" w:eastAsia="Times New Roman" w:hAnsi="Century Gothic" w:cs="Arial"/>
          <w:color w:val="222222"/>
          <w:sz w:val="28"/>
          <w:szCs w:val="28"/>
        </w:rPr>
      </w:pPr>
      <w:r w:rsidRPr="00A7580C">
        <w:rPr>
          <w:rFonts w:ascii="Century Gothic" w:eastAsia="Times New Roman" w:hAnsi="Century Gothic" w:cs="Arial"/>
          <w:i/>
          <w:color w:val="222222"/>
          <w:sz w:val="28"/>
          <w:szCs w:val="28"/>
        </w:rPr>
        <w:t>Facts about HIV/AIDS,</w:t>
      </w:r>
      <w:r w:rsidRPr="00A7580C">
        <w:rPr>
          <w:rFonts w:ascii="Century Gothic" w:eastAsia="Times New Roman" w:hAnsi="Century Gothic" w:cs="Arial"/>
          <w:color w:val="222222"/>
          <w:sz w:val="28"/>
          <w:szCs w:val="28"/>
        </w:rPr>
        <w:t xml:space="preserve"> </w:t>
      </w:r>
      <w:r w:rsidR="008F48F3" w:rsidRPr="00A7580C">
        <w:rPr>
          <w:rFonts w:ascii="Century Gothic" w:eastAsia="Times New Roman" w:hAnsi="Century Gothic" w:cs="Arial"/>
          <w:i/>
          <w:color w:val="222222"/>
          <w:sz w:val="28"/>
          <w:szCs w:val="28"/>
        </w:rPr>
        <w:t xml:space="preserve">Puberty </w:t>
      </w:r>
      <w:r w:rsidRPr="00A7580C">
        <w:rPr>
          <w:rFonts w:ascii="Century Gothic" w:eastAsia="Times New Roman" w:hAnsi="Century Gothic" w:cs="Arial"/>
          <w:i/>
          <w:color w:val="222222"/>
          <w:sz w:val="28"/>
          <w:szCs w:val="28"/>
        </w:rPr>
        <w:t>Review</w:t>
      </w:r>
    </w:p>
    <w:p w14:paraId="6E221DF8" w14:textId="77777777" w:rsidR="00A7580C" w:rsidRDefault="00A7580C" w:rsidP="002D1E23">
      <w:pPr>
        <w:shd w:val="clear" w:color="auto" w:fill="FFFFFF"/>
        <w:rPr>
          <w:rFonts w:ascii="Century Gothic" w:eastAsia="Times New Roman" w:hAnsi="Century Gothic" w:cs="Arial"/>
          <w:color w:val="222222"/>
          <w:sz w:val="28"/>
          <w:szCs w:val="28"/>
        </w:rPr>
      </w:pPr>
    </w:p>
    <w:p w14:paraId="2DE49986" w14:textId="77777777" w:rsidR="002D1E23" w:rsidRPr="00FF0856" w:rsidRDefault="00A7580C" w:rsidP="00FF0856">
      <w:pPr>
        <w:shd w:val="clear" w:color="auto" w:fill="FFFFFF"/>
        <w:rPr>
          <w:rFonts w:ascii="Century Gothic" w:eastAsia="Times New Roman" w:hAnsi="Century Gothic" w:cs="Times New Roman"/>
          <w:color w:val="222222"/>
          <w:sz w:val="28"/>
          <w:szCs w:val="28"/>
        </w:rPr>
      </w:pPr>
      <w:r>
        <w:rPr>
          <w:rFonts w:ascii="Century Gothic" w:eastAsia="Times New Roman" w:hAnsi="Century Gothic" w:cs="Times New Roman"/>
          <w:color w:val="222222"/>
          <w:sz w:val="28"/>
          <w:szCs w:val="28"/>
        </w:rPr>
        <w:t xml:space="preserve">The curriculum is designed for delivery in five 50-60 minute class periods. It addresses all fifth grade CA Health Education Standards for Human Growth and Development. It lays a conceptual foundation for the comprehensive sexuality education programs in middle school. </w:t>
      </w:r>
      <w:r w:rsidR="003F3A32">
        <w:rPr>
          <w:rFonts w:ascii="Century Gothic" w:eastAsia="Times New Roman" w:hAnsi="Century Gothic" w:cs="Times New Roman"/>
          <w:color w:val="222222"/>
          <w:sz w:val="28"/>
          <w:szCs w:val="28"/>
        </w:rPr>
        <w:t xml:space="preserve">The </w:t>
      </w:r>
      <w:r>
        <w:rPr>
          <w:rFonts w:ascii="Century Gothic" w:eastAsia="Times New Roman" w:hAnsi="Century Gothic" w:cs="Times New Roman"/>
          <w:color w:val="222222"/>
          <w:sz w:val="28"/>
          <w:szCs w:val="28"/>
        </w:rPr>
        <w:t xml:space="preserve">content and format of the </w:t>
      </w:r>
      <w:r w:rsidR="003F3A32">
        <w:rPr>
          <w:rFonts w:ascii="Century Gothic" w:eastAsia="Times New Roman" w:hAnsi="Century Gothic" w:cs="Times New Roman"/>
          <w:color w:val="222222"/>
          <w:sz w:val="28"/>
          <w:szCs w:val="28"/>
        </w:rPr>
        <w:t xml:space="preserve">lessons </w:t>
      </w:r>
      <w:r>
        <w:rPr>
          <w:rFonts w:ascii="Century Gothic" w:eastAsia="Times New Roman" w:hAnsi="Century Gothic" w:cs="Times New Roman"/>
          <w:color w:val="222222"/>
          <w:sz w:val="28"/>
          <w:szCs w:val="28"/>
        </w:rPr>
        <w:t>align well with those of the sixth grade curriculum</w:t>
      </w:r>
      <w:r>
        <w:rPr>
          <w:rFonts w:ascii="Century Gothic" w:eastAsia="Times New Roman" w:hAnsi="Century Gothic" w:cs="Times New Roman"/>
          <w:i/>
          <w:color w:val="222222"/>
          <w:sz w:val="28"/>
          <w:szCs w:val="28"/>
        </w:rPr>
        <w:t>.</w:t>
      </w:r>
      <w:r w:rsidR="003F3A32">
        <w:rPr>
          <w:rFonts w:ascii="Century Gothic" w:eastAsia="Times New Roman" w:hAnsi="Century Gothic" w:cs="Times New Roman"/>
          <w:color w:val="222222"/>
          <w:sz w:val="28"/>
          <w:szCs w:val="28"/>
        </w:rPr>
        <w:t xml:space="preserve"> </w:t>
      </w:r>
      <w:r>
        <w:rPr>
          <w:rFonts w:ascii="Century Gothic" w:eastAsia="Times New Roman" w:hAnsi="Century Gothic" w:cs="Times New Roman"/>
          <w:color w:val="222222"/>
          <w:sz w:val="28"/>
          <w:szCs w:val="28"/>
        </w:rPr>
        <w:t xml:space="preserve">The lessons are </w:t>
      </w:r>
      <w:r w:rsidR="00FF0856">
        <w:rPr>
          <w:rFonts w:ascii="Century Gothic" w:eastAsia="Times New Roman" w:hAnsi="Century Gothic" w:cs="Times New Roman"/>
          <w:color w:val="222222"/>
          <w:sz w:val="28"/>
          <w:szCs w:val="28"/>
        </w:rPr>
        <w:t xml:space="preserve">offered in both English and Spanish. </w:t>
      </w:r>
      <w:r>
        <w:rPr>
          <w:rFonts w:ascii="Century Gothic" w:eastAsia="Times New Roman" w:hAnsi="Century Gothic" w:cs="Times New Roman"/>
          <w:color w:val="222222"/>
          <w:sz w:val="28"/>
          <w:szCs w:val="28"/>
        </w:rPr>
        <w:t xml:space="preserve">Since every lesson deals with human sexuality, </w:t>
      </w:r>
      <w:r w:rsidR="002D1E23" w:rsidRPr="002D1E23">
        <w:rPr>
          <w:rFonts w:ascii="Century Gothic" w:eastAsia="Times New Roman" w:hAnsi="Century Gothic" w:cs="Arial"/>
          <w:color w:val="222222"/>
          <w:sz w:val="28"/>
          <w:szCs w:val="28"/>
        </w:rPr>
        <w:t xml:space="preserve">parents </w:t>
      </w:r>
      <w:r>
        <w:rPr>
          <w:rFonts w:ascii="Century Gothic" w:eastAsia="Times New Roman" w:hAnsi="Century Gothic" w:cs="Arial"/>
          <w:color w:val="222222"/>
          <w:sz w:val="28"/>
          <w:szCs w:val="28"/>
        </w:rPr>
        <w:t>can</w:t>
      </w:r>
      <w:r w:rsidR="002D1E23" w:rsidRPr="002D1E23">
        <w:rPr>
          <w:rFonts w:ascii="Century Gothic" w:eastAsia="Times New Roman" w:hAnsi="Century Gothic" w:cs="Arial"/>
          <w:color w:val="222222"/>
          <w:sz w:val="28"/>
          <w:szCs w:val="28"/>
        </w:rPr>
        <w:t xml:space="preserve"> opt out of all </w:t>
      </w:r>
      <w:r>
        <w:rPr>
          <w:rFonts w:ascii="Century Gothic" w:eastAsia="Times New Roman" w:hAnsi="Century Gothic" w:cs="Arial"/>
          <w:color w:val="222222"/>
          <w:sz w:val="28"/>
          <w:szCs w:val="28"/>
        </w:rPr>
        <w:t>lessons.</w:t>
      </w:r>
    </w:p>
    <w:sectPr w:rsidR="002D1E23" w:rsidRPr="00FF0856" w:rsidSect="00FF08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A2D74"/>
    <w:multiLevelType w:val="hybridMultilevel"/>
    <w:tmpl w:val="D9205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383183"/>
    <w:multiLevelType w:val="hybridMultilevel"/>
    <w:tmpl w:val="4BE86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116"/>
    <w:rsid w:val="001C6116"/>
    <w:rsid w:val="00223815"/>
    <w:rsid w:val="002D1E23"/>
    <w:rsid w:val="003F3A32"/>
    <w:rsid w:val="00472601"/>
    <w:rsid w:val="008F48F3"/>
    <w:rsid w:val="00950AE9"/>
    <w:rsid w:val="00A26C7B"/>
    <w:rsid w:val="00A7580C"/>
    <w:rsid w:val="00B40150"/>
    <w:rsid w:val="00C36B2F"/>
    <w:rsid w:val="00EF697A"/>
    <w:rsid w:val="00FD5292"/>
    <w:rsid w:val="00FF08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DD05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C6116"/>
  </w:style>
  <w:style w:type="paragraph" w:styleId="ListParagraph">
    <w:name w:val="List Paragraph"/>
    <w:basedOn w:val="Normal"/>
    <w:uiPriority w:val="34"/>
    <w:qFormat/>
    <w:rsid w:val="008F48F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C6116"/>
  </w:style>
  <w:style w:type="paragraph" w:styleId="ListParagraph">
    <w:name w:val="List Paragraph"/>
    <w:basedOn w:val="Normal"/>
    <w:uiPriority w:val="34"/>
    <w:qFormat/>
    <w:rsid w:val="008F48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46411">
      <w:bodyDiv w:val="1"/>
      <w:marLeft w:val="0"/>
      <w:marRight w:val="0"/>
      <w:marTop w:val="0"/>
      <w:marBottom w:val="0"/>
      <w:divBdr>
        <w:top w:val="none" w:sz="0" w:space="0" w:color="auto"/>
        <w:left w:val="none" w:sz="0" w:space="0" w:color="auto"/>
        <w:bottom w:val="none" w:sz="0" w:space="0" w:color="auto"/>
        <w:right w:val="none" w:sz="0" w:space="0" w:color="auto"/>
      </w:divBdr>
      <w:divsChild>
        <w:div w:id="1703168584">
          <w:marLeft w:val="0"/>
          <w:marRight w:val="0"/>
          <w:marTop w:val="0"/>
          <w:marBottom w:val="0"/>
          <w:divBdr>
            <w:top w:val="none" w:sz="0" w:space="0" w:color="auto"/>
            <w:left w:val="none" w:sz="0" w:space="0" w:color="auto"/>
            <w:bottom w:val="none" w:sz="0" w:space="0" w:color="auto"/>
            <w:right w:val="none" w:sz="0" w:space="0" w:color="auto"/>
          </w:divBdr>
        </w:div>
        <w:div w:id="937829503">
          <w:marLeft w:val="0"/>
          <w:marRight w:val="0"/>
          <w:marTop w:val="0"/>
          <w:marBottom w:val="0"/>
          <w:divBdr>
            <w:top w:val="none" w:sz="0" w:space="0" w:color="auto"/>
            <w:left w:val="none" w:sz="0" w:space="0" w:color="auto"/>
            <w:bottom w:val="none" w:sz="0" w:space="0" w:color="auto"/>
            <w:right w:val="none" w:sz="0" w:space="0" w:color="auto"/>
          </w:divBdr>
        </w:div>
        <w:div w:id="529226883">
          <w:marLeft w:val="0"/>
          <w:marRight w:val="0"/>
          <w:marTop w:val="0"/>
          <w:marBottom w:val="0"/>
          <w:divBdr>
            <w:top w:val="none" w:sz="0" w:space="0" w:color="auto"/>
            <w:left w:val="none" w:sz="0" w:space="0" w:color="auto"/>
            <w:bottom w:val="none" w:sz="0" w:space="0" w:color="auto"/>
            <w:right w:val="none" w:sz="0" w:space="0" w:color="auto"/>
          </w:divBdr>
        </w:div>
        <w:div w:id="1035423514">
          <w:marLeft w:val="0"/>
          <w:marRight w:val="0"/>
          <w:marTop w:val="0"/>
          <w:marBottom w:val="0"/>
          <w:divBdr>
            <w:top w:val="none" w:sz="0" w:space="0" w:color="auto"/>
            <w:left w:val="none" w:sz="0" w:space="0" w:color="auto"/>
            <w:bottom w:val="none" w:sz="0" w:space="0" w:color="auto"/>
            <w:right w:val="none" w:sz="0" w:space="0" w:color="auto"/>
          </w:divBdr>
        </w:div>
        <w:div w:id="1261451236">
          <w:marLeft w:val="0"/>
          <w:marRight w:val="0"/>
          <w:marTop w:val="0"/>
          <w:marBottom w:val="0"/>
          <w:divBdr>
            <w:top w:val="none" w:sz="0" w:space="0" w:color="auto"/>
            <w:left w:val="none" w:sz="0" w:space="0" w:color="auto"/>
            <w:bottom w:val="none" w:sz="0" w:space="0" w:color="auto"/>
            <w:right w:val="none" w:sz="0" w:space="0" w:color="auto"/>
          </w:divBdr>
        </w:div>
        <w:div w:id="1299913713">
          <w:marLeft w:val="0"/>
          <w:marRight w:val="0"/>
          <w:marTop w:val="0"/>
          <w:marBottom w:val="0"/>
          <w:divBdr>
            <w:top w:val="none" w:sz="0" w:space="0" w:color="auto"/>
            <w:left w:val="none" w:sz="0" w:space="0" w:color="auto"/>
            <w:bottom w:val="none" w:sz="0" w:space="0" w:color="auto"/>
            <w:right w:val="none" w:sz="0" w:space="0" w:color="auto"/>
          </w:divBdr>
        </w:div>
        <w:div w:id="155148763">
          <w:marLeft w:val="0"/>
          <w:marRight w:val="0"/>
          <w:marTop w:val="0"/>
          <w:marBottom w:val="0"/>
          <w:divBdr>
            <w:top w:val="none" w:sz="0" w:space="0" w:color="auto"/>
            <w:left w:val="none" w:sz="0" w:space="0" w:color="auto"/>
            <w:bottom w:val="none" w:sz="0" w:space="0" w:color="auto"/>
            <w:right w:val="none" w:sz="0" w:space="0" w:color="auto"/>
          </w:divBdr>
        </w:div>
        <w:div w:id="1073042579">
          <w:marLeft w:val="0"/>
          <w:marRight w:val="0"/>
          <w:marTop w:val="0"/>
          <w:marBottom w:val="0"/>
          <w:divBdr>
            <w:top w:val="none" w:sz="0" w:space="0" w:color="auto"/>
            <w:left w:val="none" w:sz="0" w:space="0" w:color="auto"/>
            <w:bottom w:val="none" w:sz="0" w:space="0" w:color="auto"/>
            <w:right w:val="none" w:sz="0" w:space="0" w:color="auto"/>
          </w:divBdr>
        </w:div>
        <w:div w:id="581109708">
          <w:marLeft w:val="0"/>
          <w:marRight w:val="0"/>
          <w:marTop w:val="0"/>
          <w:marBottom w:val="0"/>
          <w:divBdr>
            <w:top w:val="none" w:sz="0" w:space="0" w:color="auto"/>
            <w:left w:val="none" w:sz="0" w:space="0" w:color="auto"/>
            <w:bottom w:val="none" w:sz="0" w:space="0" w:color="auto"/>
            <w:right w:val="none" w:sz="0" w:space="0" w:color="auto"/>
          </w:divBdr>
        </w:div>
        <w:div w:id="360938665">
          <w:marLeft w:val="0"/>
          <w:marRight w:val="0"/>
          <w:marTop w:val="0"/>
          <w:marBottom w:val="0"/>
          <w:divBdr>
            <w:top w:val="none" w:sz="0" w:space="0" w:color="auto"/>
            <w:left w:val="none" w:sz="0" w:space="0" w:color="auto"/>
            <w:bottom w:val="none" w:sz="0" w:space="0" w:color="auto"/>
            <w:right w:val="none" w:sz="0" w:space="0" w:color="auto"/>
          </w:divBdr>
        </w:div>
      </w:divsChild>
    </w:div>
    <w:div w:id="866675669">
      <w:bodyDiv w:val="1"/>
      <w:marLeft w:val="0"/>
      <w:marRight w:val="0"/>
      <w:marTop w:val="0"/>
      <w:marBottom w:val="0"/>
      <w:divBdr>
        <w:top w:val="none" w:sz="0" w:space="0" w:color="auto"/>
        <w:left w:val="none" w:sz="0" w:space="0" w:color="auto"/>
        <w:bottom w:val="none" w:sz="0" w:space="0" w:color="auto"/>
        <w:right w:val="none" w:sz="0" w:space="0" w:color="auto"/>
      </w:divBdr>
      <w:divsChild>
        <w:div w:id="1708329841">
          <w:marLeft w:val="0"/>
          <w:marRight w:val="0"/>
          <w:marTop w:val="0"/>
          <w:marBottom w:val="0"/>
          <w:divBdr>
            <w:top w:val="none" w:sz="0" w:space="0" w:color="auto"/>
            <w:left w:val="none" w:sz="0" w:space="0" w:color="auto"/>
            <w:bottom w:val="none" w:sz="0" w:space="0" w:color="auto"/>
            <w:right w:val="none" w:sz="0" w:space="0" w:color="auto"/>
          </w:divBdr>
        </w:div>
        <w:div w:id="207883326">
          <w:marLeft w:val="0"/>
          <w:marRight w:val="0"/>
          <w:marTop w:val="0"/>
          <w:marBottom w:val="0"/>
          <w:divBdr>
            <w:top w:val="none" w:sz="0" w:space="0" w:color="auto"/>
            <w:left w:val="none" w:sz="0" w:space="0" w:color="auto"/>
            <w:bottom w:val="none" w:sz="0" w:space="0" w:color="auto"/>
            <w:right w:val="none" w:sz="0" w:space="0" w:color="auto"/>
          </w:divBdr>
        </w:div>
        <w:div w:id="830604509">
          <w:marLeft w:val="0"/>
          <w:marRight w:val="0"/>
          <w:marTop w:val="0"/>
          <w:marBottom w:val="0"/>
          <w:divBdr>
            <w:top w:val="none" w:sz="0" w:space="0" w:color="auto"/>
            <w:left w:val="none" w:sz="0" w:space="0" w:color="auto"/>
            <w:bottom w:val="none" w:sz="0" w:space="0" w:color="auto"/>
            <w:right w:val="none" w:sz="0" w:space="0" w:color="auto"/>
          </w:divBdr>
        </w:div>
        <w:div w:id="275068492">
          <w:marLeft w:val="0"/>
          <w:marRight w:val="0"/>
          <w:marTop w:val="0"/>
          <w:marBottom w:val="0"/>
          <w:divBdr>
            <w:top w:val="none" w:sz="0" w:space="0" w:color="auto"/>
            <w:left w:val="none" w:sz="0" w:space="0" w:color="auto"/>
            <w:bottom w:val="none" w:sz="0" w:space="0" w:color="auto"/>
            <w:right w:val="none" w:sz="0" w:space="0" w:color="auto"/>
          </w:divBdr>
        </w:div>
        <w:div w:id="199326563">
          <w:marLeft w:val="0"/>
          <w:marRight w:val="0"/>
          <w:marTop w:val="0"/>
          <w:marBottom w:val="0"/>
          <w:divBdr>
            <w:top w:val="none" w:sz="0" w:space="0" w:color="auto"/>
            <w:left w:val="none" w:sz="0" w:space="0" w:color="auto"/>
            <w:bottom w:val="none" w:sz="0" w:space="0" w:color="auto"/>
            <w:right w:val="none" w:sz="0" w:space="0" w:color="auto"/>
          </w:divBdr>
        </w:div>
        <w:div w:id="692998111">
          <w:marLeft w:val="0"/>
          <w:marRight w:val="0"/>
          <w:marTop w:val="0"/>
          <w:marBottom w:val="0"/>
          <w:divBdr>
            <w:top w:val="none" w:sz="0" w:space="0" w:color="auto"/>
            <w:left w:val="none" w:sz="0" w:space="0" w:color="auto"/>
            <w:bottom w:val="none" w:sz="0" w:space="0" w:color="auto"/>
            <w:right w:val="none" w:sz="0" w:space="0" w:color="auto"/>
          </w:divBdr>
        </w:div>
        <w:div w:id="1056708452">
          <w:marLeft w:val="0"/>
          <w:marRight w:val="0"/>
          <w:marTop w:val="0"/>
          <w:marBottom w:val="0"/>
          <w:divBdr>
            <w:top w:val="none" w:sz="0" w:space="0" w:color="auto"/>
            <w:left w:val="none" w:sz="0" w:space="0" w:color="auto"/>
            <w:bottom w:val="none" w:sz="0" w:space="0" w:color="auto"/>
            <w:right w:val="none" w:sz="0" w:space="0" w:color="auto"/>
          </w:divBdr>
        </w:div>
        <w:div w:id="181837353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568</Words>
  <Characters>2949</Characters>
  <Application>Microsoft Macintosh Word</Application>
  <DocSecurity>0</DocSecurity>
  <Lines>268</Lines>
  <Paragraphs>97</Paragraphs>
  <ScaleCrop>false</ScaleCrop>
  <Company>San Leandro USD</Company>
  <LinksUpToDate>false</LinksUpToDate>
  <CharactersWithSpaces>3420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Gery Baura</dc:creator>
  <cp:keywords/>
  <dc:description/>
  <cp:lastModifiedBy>Sonal Patel</cp:lastModifiedBy>
  <cp:revision>2</cp:revision>
  <dcterms:created xsi:type="dcterms:W3CDTF">2015-04-16T21:30:00Z</dcterms:created>
  <dcterms:modified xsi:type="dcterms:W3CDTF">2015-04-16T21:30:00Z</dcterms:modified>
</cp:coreProperties>
</file>